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5C311" w14:textId="0AD39E42" w:rsidR="00E578E8" w:rsidRPr="00314DBD" w:rsidRDefault="00E578E8" w:rsidP="00E578E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4DBD">
        <w:rPr>
          <w:rFonts w:ascii="Times New Roman" w:hAnsi="Times New Roman" w:cs="Times New Roman"/>
          <w:b/>
          <w:bCs/>
          <w:sz w:val="28"/>
          <w:szCs w:val="28"/>
        </w:rPr>
        <w:t>07.02</w:t>
      </w:r>
    </w:p>
    <w:tbl>
      <w:tblPr>
        <w:tblStyle w:val="2"/>
        <w:tblW w:w="0" w:type="auto"/>
        <w:tblInd w:w="-289" w:type="dxa"/>
        <w:tblLook w:val="04A0" w:firstRow="1" w:lastRow="0" w:firstColumn="1" w:lastColumn="0" w:noHBand="0" w:noVBand="1"/>
      </w:tblPr>
      <w:tblGrid>
        <w:gridCol w:w="1709"/>
        <w:gridCol w:w="994"/>
        <w:gridCol w:w="2451"/>
        <w:gridCol w:w="7012"/>
        <w:gridCol w:w="3511"/>
      </w:tblGrid>
      <w:tr w:rsidR="00F673D2" w:rsidRPr="002C420B" w14:paraId="33CE31F6" w14:textId="77777777" w:rsidTr="00983D77">
        <w:tc>
          <w:tcPr>
            <w:tcW w:w="1840" w:type="dxa"/>
          </w:tcPr>
          <w:p w14:paraId="301250D5" w14:textId="77777777" w:rsidR="00F673D2" w:rsidRPr="002C420B" w:rsidRDefault="00F673D2" w:rsidP="0044099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42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700" w:type="dxa"/>
          </w:tcPr>
          <w:p w14:paraId="49B3C9C1" w14:textId="77777777" w:rsidR="00F673D2" w:rsidRPr="002C420B" w:rsidRDefault="00F673D2" w:rsidP="0044099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42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Время </w:t>
            </w:r>
          </w:p>
        </w:tc>
        <w:tc>
          <w:tcPr>
            <w:tcW w:w="2501" w:type="dxa"/>
          </w:tcPr>
          <w:p w14:paraId="114FCACE" w14:textId="77777777" w:rsidR="00F673D2" w:rsidRPr="002C420B" w:rsidRDefault="00F673D2" w:rsidP="0044099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42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7050" w:type="dxa"/>
          </w:tcPr>
          <w:p w14:paraId="3D240492" w14:textId="77777777" w:rsidR="00F673D2" w:rsidRPr="002C420B" w:rsidRDefault="00F673D2" w:rsidP="0044099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42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урока</w:t>
            </w:r>
          </w:p>
        </w:tc>
        <w:tc>
          <w:tcPr>
            <w:tcW w:w="3586" w:type="dxa"/>
          </w:tcPr>
          <w:p w14:paraId="29D036AC" w14:textId="77777777" w:rsidR="00F673D2" w:rsidRPr="002C420B" w:rsidRDefault="00F673D2" w:rsidP="0044099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42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983D77" w:rsidRPr="002C420B" w14:paraId="50D8A5E9" w14:textId="77777777" w:rsidTr="00983D77"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AE6FF8" w14:textId="2BF0CBA8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0" w:type="dxa"/>
          </w:tcPr>
          <w:p w14:paraId="4F0A5C07" w14:textId="2EC379C9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7957B3" w14:textId="417A90C9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Обнаружение магнитного поля по его действию на электрический ток. Правило левой руки</w:t>
            </w:r>
          </w:p>
        </w:tc>
        <w:tc>
          <w:tcPr>
            <w:tcW w:w="7050" w:type="dxa"/>
          </w:tcPr>
          <w:p w14:paraId="59266217" w14:textId="60423FED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платформа Google </w:t>
            </w:r>
            <w:proofErr w:type="spellStart"/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Meet</w:t>
            </w:r>
            <w:proofErr w:type="spellEnd"/>
          </w:p>
        </w:tc>
        <w:tc>
          <w:tcPr>
            <w:tcW w:w="3586" w:type="dxa"/>
          </w:tcPr>
          <w:p w14:paraId="308DF40F" w14:textId="055A5FAE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§34-35 </w:t>
            </w:r>
            <w:proofErr w:type="spellStart"/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</w:t>
            </w:r>
            <w:proofErr w:type="spellEnd"/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§36 УПР 32(</w:t>
            </w:r>
            <w:proofErr w:type="spellStart"/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</w:t>
            </w:r>
            <w:proofErr w:type="spellEnd"/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lubovskorchenko@mail.ru</w:t>
            </w:r>
          </w:p>
        </w:tc>
      </w:tr>
      <w:tr w:rsidR="00983D77" w:rsidRPr="002C420B" w14:paraId="4721023D" w14:textId="77777777" w:rsidTr="00983D77"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A15F4" w14:textId="4FC1C5A5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00" w:type="dxa"/>
          </w:tcPr>
          <w:p w14:paraId="1BE906D6" w14:textId="1C23EC83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BA5B64" w14:textId="26C74C43" w:rsidR="00983D77" w:rsidRPr="002C420B" w:rsidRDefault="00983D77" w:rsidP="009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5B8075F" w14:textId="77777777" w:rsidR="00983D77" w:rsidRPr="002C420B" w:rsidRDefault="00983D77" w:rsidP="00983D7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</w:tcPr>
          <w:p w14:paraId="0FFFBA3B" w14:textId="433E2DA1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платформа Google </w:t>
            </w:r>
            <w:proofErr w:type="spellStart"/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Meet</w:t>
            </w:r>
            <w:proofErr w:type="spellEnd"/>
          </w:p>
        </w:tc>
        <w:tc>
          <w:tcPr>
            <w:tcW w:w="3586" w:type="dxa"/>
          </w:tcPr>
          <w:p w14:paraId="6098206E" w14:textId="46C5637B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Прочитать произведение ,посмотреть фильм «Мертвые души» </w:t>
            </w:r>
            <w:r w:rsidRPr="002C420B">
              <w:rPr>
                <w:rFonts w:ascii="Times New Roman" w:hAnsi="Times New Roman" w:cs="Times New Roman"/>
                <w:sz w:val="24"/>
                <w:szCs w:val="24"/>
              </w:rPr>
              <w:t xml:space="preserve"> 1 серия </w:t>
            </w:r>
            <w:hyperlink r:id="rId4" w:history="1">
              <w:r w:rsidRPr="002C420B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https://www.youtube.com/watch?v=385ezj2KUc8</w:t>
              </w:r>
            </w:hyperlink>
            <w:r w:rsidRPr="002C4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 2 серия </w:t>
            </w:r>
            <w:r w:rsidRPr="002C4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2C420B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https://www.youtube.com/watch?v=r0ZiEXe5IsE</w:t>
              </w:r>
            </w:hyperlink>
          </w:p>
        </w:tc>
      </w:tr>
      <w:tr w:rsidR="00983D77" w:rsidRPr="002C420B" w14:paraId="023ECDAA" w14:textId="77777777" w:rsidTr="00983D77"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8E6193" w14:textId="57C82E12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0" w:type="dxa"/>
          </w:tcPr>
          <w:p w14:paraId="0C422FC7" w14:textId="293524EC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</w:rPr>
              <w:t>10.20.10.50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2FA3EE" w14:textId="3626D496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Герундий. Учебник стр.100 упр.8 (письменно). повторить слова стр.101 упр.12</w:t>
            </w:r>
          </w:p>
        </w:tc>
        <w:tc>
          <w:tcPr>
            <w:tcW w:w="7050" w:type="dxa"/>
          </w:tcPr>
          <w:p w14:paraId="58B0DBF8" w14:textId="44FB9FFA" w:rsidR="00983D77" w:rsidRPr="002C420B" w:rsidRDefault="002C420B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Платформа </w:t>
            </w:r>
            <w:r w:rsidRPr="002C42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3586" w:type="dxa"/>
          </w:tcPr>
          <w:p w14:paraId="13F39243" w14:textId="17F2534E" w:rsidR="00983D77" w:rsidRPr="002C420B" w:rsidRDefault="002C420B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 стр.100 упр.8 (письменно). повторить слова стр.101 упр.12</w:t>
            </w:r>
          </w:p>
        </w:tc>
      </w:tr>
      <w:tr w:rsidR="00983D77" w:rsidRPr="002C420B" w14:paraId="534EF1AC" w14:textId="77777777" w:rsidTr="00983D77">
        <w:tc>
          <w:tcPr>
            <w:tcW w:w="1840" w:type="dxa"/>
          </w:tcPr>
          <w:p w14:paraId="401007C2" w14:textId="33A10CA7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0" w:type="dxa"/>
          </w:tcPr>
          <w:p w14:paraId="42067BBD" w14:textId="76D64893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501" w:type="dxa"/>
          </w:tcPr>
          <w:p w14:paraId="0DC5C879" w14:textId="3128E13E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государства. Политический режим. Демократия. </w:t>
            </w:r>
          </w:p>
        </w:tc>
        <w:tc>
          <w:tcPr>
            <w:tcW w:w="7050" w:type="dxa"/>
          </w:tcPr>
          <w:p w14:paraId="77A87004" w14:textId="0855C5B8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 https://yandex.ru/video/preview/?text=видеоурок%20Формы%20государства.&amp;path=wizard&amp;parent-reqid=1643979701778888-18388221482728972424-sas3-0704-ded-sas-l7-balancer-8080-BAL-8773&amp;wiz_type=vital&amp;filmId=5062035931286518539</w:t>
            </w:r>
          </w:p>
        </w:tc>
        <w:tc>
          <w:tcPr>
            <w:tcW w:w="3586" w:type="dxa"/>
          </w:tcPr>
          <w:p w14:paraId="13DE5426" w14:textId="77777777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3D77" w:rsidRPr="002C420B" w14:paraId="21651792" w14:textId="77777777" w:rsidTr="00983D77">
        <w:tc>
          <w:tcPr>
            <w:tcW w:w="1840" w:type="dxa"/>
          </w:tcPr>
          <w:p w14:paraId="41C31453" w14:textId="5026072B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00" w:type="dxa"/>
          </w:tcPr>
          <w:p w14:paraId="73EF8AD7" w14:textId="15AB1D40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501" w:type="dxa"/>
          </w:tcPr>
          <w:p w14:paraId="47AE6060" w14:textId="3BB921AB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Относительная частота и закон больших чисел.  По ссылкам </w:t>
            </w:r>
            <w:hyperlink r:id="rId6" w:history="1">
              <w:r w:rsidRPr="002C420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https://youtu.be/EtPErb1IIDU</w:t>
              </w:r>
            </w:hyperlink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hyperlink r:id="rId7" w:history="1">
              <w:r w:rsidRPr="002C420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https://youtu.be/kppZ5T6A6lc</w:t>
              </w:r>
            </w:hyperlink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hyperlink r:id="rId8" w:history="1">
              <w:r w:rsidRPr="002C420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https://youtu.be/ldBWH5W0wLw</w:t>
              </w:r>
            </w:hyperlink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прослушать объяснение нового </w:t>
            </w: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материла, изучить параграф 20, решить №308, 309, 312</w:t>
            </w:r>
          </w:p>
        </w:tc>
        <w:tc>
          <w:tcPr>
            <w:tcW w:w="7050" w:type="dxa"/>
          </w:tcPr>
          <w:p w14:paraId="07B42FE6" w14:textId="019F2069" w:rsidR="00983D77" w:rsidRPr="002C420B" w:rsidRDefault="00314DBD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Образовательная платформа Google </w:t>
            </w:r>
            <w:proofErr w:type="spellStart"/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Meet</w:t>
            </w:r>
            <w:proofErr w:type="spellEnd"/>
          </w:p>
        </w:tc>
        <w:tc>
          <w:tcPr>
            <w:tcW w:w="3586" w:type="dxa"/>
          </w:tcPr>
          <w:p w14:paraId="269E490C" w14:textId="173EA922" w:rsidR="00983D77" w:rsidRPr="002C420B" w:rsidRDefault="00314DBD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параграф 20, решить №308, 309, 312</w:t>
            </w:r>
          </w:p>
        </w:tc>
      </w:tr>
      <w:tr w:rsidR="00983D77" w:rsidRPr="002C420B" w14:paraId="1D030DD4" w14:textId="77777777" w:rsidTr="00983D77">
        <w:tc>
          <w:tcPr>
            <w:tcW w:w="1840" w:type="dxa"/>
          </w:tcPr>
          <w:p w14:paraId="0CCC9F9E" w14:textId="24B73E25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Технология(девочки)</w:t>
            </w:r>
          </w:p>
        </w:tc>
        <w:tc>
          <w:tcPr>
            <w:tcW w:w="700" w:type="dxa"/>
          </w:tcPr>
          <w:p w14:paraId="2114224E" w14:textId="34FB53BB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2501" w:type="dxa"/>
          </w:tcPr>
          <w:p w14:paraId="1C74BCC4" w14:textId="263ECCB2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проект «Профессиональное самоопределение»</w:t>
            </w:r>
          </w:p>
        </w:tc>
        <w:tc>
          <w:tcPr>
            <w:tcW w:w="7050" w:type="dxa"/>
          </w:tcPr>
          <w:p w14:paraId="5892C607" w14:textId="77777777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7C5997" wp14:editId="090327B8">
                  <wp:extent cx="3524250" cy="2238477"/>
                  <wp:effectExtent l="0" t="0" r="0" b="9525"/>
                  <wp:docPr id="2" name="Рисунок 2" descr="D:\Users\Вика\Pictures\тест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Вика\Pictures\тест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9328" cy="2260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72B19B" w14:textId="77777777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7A680B" w14:textId="13146F76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04C7C7" wp14:editId="5BF88167">
                  <wp:extent cx="3597640" cy="2076450"/>
                  <wp:effectExtent l="0" t="0" r="3175" b="0"/>
                  <wp:docPr id="3" name="Рисунок 3" descr="D:\Users\Вика\Pictures\тесты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Вика\Pictures\тесты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1211" cy="209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dxa"/>
          </w:tcPr>
          <w:p w14:paraId="03F65AB9" w14:textId="1EA608C3" w:rsidR="00983D77" w:rsidRPr="002C420B" w:rsidRDefault="00983D77" w:rsidP="00983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 по оценке типа личности Тесты выполнять по порядку таблица 3 (1), таблица 4 (2), последний без названия</w:t>
            </w:r>
          </w:p>
        </w:tc>
      </w:tr>
      <w:tr w:rsidR="00983D77" w:rsidRPr="002C420B" w14:paraId="0A4977BF" w14:textId="77777777" w:rsidTr="00983D77">
        <w:tc>
          <w:tcPr>
            <w:tcW w:w="1840" w:type="dxa"/>
          </w:tcPr>
          <w:p w14:paraId="18BB9438" w14:textId="09174328" w:rsidR="00F673D2" w:rsidRPr="002C420B" w:rsidRDefault="00F673D2" w:rsidP="00440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700" w:type="dxa"/>
          </w:tcPr>
          <w:p w14:paraId="6F31D779" w14:textId="3250657F" w:rsidR="00F673D2" w:rsidRPr="002C420B" w:rsidRDefault="00983D77" w:rsidP="00440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eastAsia="Calibri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2501" w:type="dxa"/>
          </w:tcPr>
          <w:p w14:paraId="66242076" w14:textId="154B9129" w:rsidR="00F673D2" w:rsidRPr="002C420B" w:rsidRDefault="00F673D2" w:rsidP="00440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империи во второй половине XIX в. Повседневная жизнь разных слоёв населения в XIX в.</w:t>
            </w:r>
          </w:p>
        </w:tc>
        <w:tc>
          <w:tcPr>
            <w:tcW w:w="7050" w:type="dxa"/>
          </w:tcPr>
          <w:p w14:paraId="12FE311A" w14:textId="4346C656" w:rsidR="00F673D2" w:rsidRPr="002C420B" w:rsidRDefault="00910067" w:rsidP="00440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09F572" wp14:editId="3D0350FD">
                  <wp:extent cx="5943600" cy="1666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dxa"/>
          </w:tcPr>
          <w:p w14:paraId="3CAE6AF1" w14:textId="7F63270F" w:rsidR="00F673D2" w:rsidRPr="002C420B" w:rsidRDefault="00910067" w:rsidP="00440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eastAsia="Calibri" w:hAnsi="Times New Roman" w:cs="Times New Roman"/>
                <w:sz w:val="24"/>
                <w:szCs w:val="24"/>
              </w:rPr>
              <w:t>С. 36- 53</w:t>
            </w:r>
          </w:p>
        </w:tc>
      </w:tr>
      <w:tr w:rsidR="00983D77" w:rsidRPr="002C420B" w14:paraId="3BD61847" w14:textId="77777777" w:rsidTr="00314DBD">
        <w:trPr>
          <w:trHeight w:val="70"/>
        </w:trPr>
        <w:tc>
          <w:tcPr>
            <w:tcW w:w="1840" w:type="dxa"/>
          </w:tcPr>
          <w:p w14:paraId="78F1746E" w14:textId="44147631" w:rsidR="00F673D2" w:rsidRPr="002C420B" w:rsidRDefault="00F673D2" w:rsidP="00440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700" w:type="dxa"/>
          </w:tcPr>
          <w:p w14:paraId="620C8A35" w14:textId="4367CFEC" w:rsidR="00F673D2" w:rsidRPr="002C420B" w:rsidRDefault="00983D77" w:rsidP="00440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eastAsia="Calibri" w:hAnsi="Times New Roman" w:cs="Times New Roman"/>
                <w:sz w:val="24"/>
                <w:szCs w:val="24"/>
              </w:rPr>
              <w:t>13.40-14</w:t>
            </w:r>
            <w:r w:rsidR="00314DBD" w:rsidRPr="002C42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C420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1" w:type="dxa"/>
          </w:tcPr>
          <w:p w14:paraId="161F02FA" w14:textId="177E4F61" w:rsidR="00F673D2" w:rsidRPr="002C420B" w:rsidRDefault="00910067" w:rsidP="00440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 20 века</w:t>
            </w:r>
            <w:r w:rsidR="00F673D2" w:rsidRPr="002C4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50" w:type="dxa"/>
          </w:tcPr>
          <w:p w14:paraId="3EC1DDA1" w14:textId="625764C1" w:rsidR="00F673D2" w:rsidRPr="002C420B" w:rsidRDefault="002C420B" w:rsidP="00440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910067" w:rsidRPr="002C420B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https://www.youtube.com/watch?v=rF5DT2xi5No</w:t>
              </w:r>
            </w:hyperlink>
          </w:p>
        </w:tc>
        <w:tc>
          <w:tcPr>
            <w:tcW w:w="3586" w:type="dxa"/>
          </w:tcPr>
          <w:p w14:paraId="2E6034CB" w14:textId="77777777" w:rsidR="00F673D2" w:rsidRPr="002C420B" w:rsidRDefault="00F673D2" w:rsidP="00440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440057B" w14:textId="77777777" w:rsidR="00AB6089" w:rsidRPr="002C420B" w:rsidRDefault="00AB6089">
      <w:pPr>
        <w:rPr>
          <w:rFonts w:ascii="Times New Roman" w:hAnsi="Times New Roman" w:cs="Times New Roman"/>
          <w:sz w:val="24"/>
          <w:szCs w:val="24"/>
        </w:rPr>
      </w:pPr>
    </w:p>
    <w:sectPr w:rsidR="00AB6089" w:rsidRPr="002C420B" w:rsidSect="00E578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11"/>
    <w:rsid w:val="001E2011"/>
    <w:rsid w:val="002C420B"/>
    <w:rsid w:val="00314DBD"/>
    <w:rsid w:val="00910067"/>
    <w:rsid w:val="00983D77"/>
    <w:rsid w:val="00A26ABF"/>
    <w:rsid w:val="00AB6089"/>
    <w:rsid w:val="00E578E8"/>
    <w:rsid w:val="00F6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8C0365"/>
  <w15:chartTrackingRefBased/>
  <w15:docId w15:val="{5E1240AD-35AA-4F96-8586-8F7F3BBF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8E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8E8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59"/>
    <w:rsid w:val="00E578E8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uiPriority w:val="59"/>
    <w:rsid w:val="00F67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F67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dBWH5W0wL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kppZ5T6A6lc" TargetMode="External"/><Relationship Id="rId12" Type="http://schemas.openxmlformats.org/officeDocument/2006/relationships/hyperlink" Target="https://www.youtube.com/watch?v=rF5DT2xi5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EtPErb1IIDU" TargetMode="External"/><Relationship Id="rId11" Type="http://schemas.openxmlformats.org/officeDocument/2006/relationships/image" Target="media/image3.emf"/><Relationship Id="rId5" Type="http://schemas.openxmlformats.org/officeDocument/2006/relationships/hyperlink" Target="https://www.youtube.com/watch?v=r0ZiEXe5IsE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s://www.youtube.com/watch?v=385ezj2KUc8" TargetMode="Externa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2000 pinitrator</dc:creator>
  <cp:keywords/>
  <dc:description/>
  <cp:lastModifiedBy>2000 pinitrator</cp:lastModifiedBy>
  <cp:revision>6</cp:revision>
  <dcterms:created xsi:type="dcterms:W3CDTF">2022-02-01T15:38:00Z</dcterms:created>
  <dcterms:modified xsi:type="dcterms:W3CDTF">2022-02-04T14:57:00Z</dcterms:modified>
</cp:coreProperties>
</file>